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t>Obecní zastupitelstvo v Dětřichově se dne 29.9.1997 usneslo podle § 16, odst. 1 zákona České národní rady č. 401/1992 Sb. O obcích (obecní zřízení), na této obecně závazné vyhlášce: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t> 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t> 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1</w:t>
      </w:r>
      <w:r w:rsidRPr="00FA7FB9">
        <w:rPr>
          <w:lang w:val="cs-CZ"/>
        </w:rPr>
        <w:br/>
        <w:t>Zakazuje se volné pobíhání psů, jakož i jiného domácího a hospodářského zvířectva na veřejných prostranstvích, uvedených v článku 4.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2</w:t>
      </w:r>
      <w:r w:rsidRPr="00FA7FB9">
        <w:rPr>
          <w:lang w:val="cs-CZ"/>
        </w:rPr>
        <w:br/>
        <w:t xml:space="preserve">Je zakázáno vstupovat se psy a jinými zvířaty do </w:t>
      </w:r>
      <w:proofErr w:type="spellStart"/>
      <w:r w:rsidRPr="00FA7FB9">
        <w:rPr>
          <w:lang w:val="cs-CZ"/>
        </w:rPr>
        <w:t>prostrou</w:t>
      </w:r>
      <w:proofErr w:type="spellEnd"/>
      <w:r w:rsidRPr="00FA7FB9">
        <w:rPr>
          <w:lang w:val="cs-CZ"/>
        </w:rPr>
        <w:t xml:space="preserve"> místního hřbitova, školních zahrad a na hrací plochy sportovního areálu.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3</w:t>
      </w:r>
      <w:r w:rsidRPr="00FA7FB9">
        <w:rPr>
          <w:lang w:val="cs-CZ"/>
        </w:rPr>
        <w:br/>
        <w:t xml:space="preserve">Je zakázáno vstupovat se psy do </w:t>
      </w:r>
      <w:proofErr w:type="spellStart"/>
      <w:r w:rsidRPr="00FA7FB9">
        <w:rPr>
          <w:lang w:val="cs-CZ"/>
        </w:rPr>
        <w:t>ohraženého</w:t>
      </w:r>
      <w:proofErr w:type="spellEnd"/>
      <w:r w:rsidRPr="00FA7FB9">
        <w:rPr>
          <w:lang w:val="cs-CZ"/>
        </w:rPr>
        <w:t xml:space="preserve"> prostoru protipožární nádrže a jejich koupání v této nádrži, v době od 15. května do 15. září.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4</w:t>
      </w:r>
      <w:r w:rsidRPr="00FA7FB9">
        <w:rPr>
          <w:lang w:val="cs-CZ"/>
        </w:rPr>
        <w:br/>
        <w:t>Veřejnými prostranstvími jsou silnice, obecni komunikace, veřejná zeleň, náves, jakož i jiné volně přístupné plochy bez omezení.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5</w:t>
      </w:r>
      <w:r w:rsidRPr="00FA7FB9">
        <w:rPr>
          <w:b/>
          <w:bCs/>
          <w:lang w:val="cs-CZ"/>
        </w:rPr>
        <w:br/>
      </w:r>
      <w:r w:rsidRPr="00FA7FB9">
        <w:rPr>
          <w:lang w:val="cs-CZ"/>
        </w:rPr>
        <w:t>Porušení této vyhlášky bude stíháno jako přestupek, pokud nepůjde o jiný právní delikt, nebo o trestný čin.</w:t>
      </w:r>
    </w:p>
    <w:p w:rsidR="00FA7FB9" w:rsidRPr="00FA7FB9" w:rsidRDefault="00FA7FB9" w:rsidP="00FA7FB9">
      <w:pPr>
        <w:rPr>
          <w:lang w:val="cs-CZ"/>
        </w:rPr>
      </w:pPr>
      <w:r w:rsidRPr="00FA7FB9">
        <w:rPr>
          <w:lang w:val="cs-CZ"/>
        </w:rPr>
        <w:br/>
      </w:r>
      <w:r w:rsidRPr="00FA7FB9">
        <w:rPr>
          <w:b/>
          <w:bCs/>
          <w:lang w:val="cs-CZ"/>
        </w:rPr>
        <w:t>Článek 6</w:t>
      </w:r>
      <w:r w:rsidRPr="00FA7FB9">
        <w:rPr>
          <w:b/>
          <w:bCs/>
          <w:lang w:val="cs-CZ"/>
        </w:rPr>
        <w:br/>
      </w:r>
      <w:r w:rsidRPr="00FA7FB9">
        <w:rPr>
          <w:lang w:val="cs-CZ"/>
        </w:rPr>
        <w:t>Tato vyhláška nabývá účinnosti dnem vyhlášení.</w:t>
      </w:r>
    </w:p>
    <w:p w:rsidR="00E839D5" w:rsidRDefault="00FA7FB9" w:rsidP="00FA7FB9">
      <w:r w:rsidRPr="00FA7FB9">
        <w:rPr>
          <w:lang w:val="cs-CZ"/>
        </w:rPr>
        <w:br/>
      </w:r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9"/>
    <w:rsid w:val="00613B66"/>
    <w:rsid w:val="00614F79"/>
    <w:rsid w:val="00726092"/>
    <w:rsid w:val="009F3BD0"/>
    <w:rsid w:val="00D4794C"/>
    <w:rsid w:val="00D71A3D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6748-5D00-4115-8E35-D81C734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2019-07-02T13:37:00Z</dcterms:created>
  <dcterms:modified xsi:type="dcterms:W3CDTF">2019-07-02T13:37:00Z</dcterms:modified>
</cp:coreProperties>
</file>