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B2" w:rsidRPr="00525CB2" w:rsidRDefault="00525CB2" w:rsidP="00525CB2">
      <w:pPr>
        <w:rPr>
          <w:lang w:val="cs-CZ"/>
        </w:rPr>
      </w:pPr>
      <w:r w:rsidRPr="00525CB2">
        <w:rPr>
          <w:lang w:val="cs-CZ"/>
        </w:rPr>
        <w:br/>
        <w:t xml:space="preserve">Zastupitelstvo obce se na svém zasedání dne 13. srpna 2007. usnesením č. 5/2007 usneslo vydat na základě § 17a zákona 185/2001 Sb., o odpadech a o změně některých dalších zákonů, ve znění pozdějších předpisů, a § 84 odst. 2 písm. h) zákona č. 128/2000 Sb., o obcích (obecní zřízení), tuto obecně závaznou </w:t>
      </w:r>
      <w:proofErr w:type="gramStart"/>
      <w:r w:rsidRPr="00525CB2">
        <w:rPr>
          <w:lang w:val="cs-CZ"/>
        </w:rPr>
        <w:t>vyhlášku :</w:t>
      </w:r>
      <w:proofErr w:type="gramEnd"/>
    </w:p>
    <w:p w:rsidR="00525CB2" w:rsidRPr="00525CB2" w:rsidRDefault="00525CB2" w:rsidP="00525CB2">
      <w:pPr>
        <w:rPr>
          <w:lang w:val="cs-CZ"/>
        </w:rPr>
      </w:pPr>
      <w:r w:rsidRPr="00525CB2">
        <w:rPr>
          <w:b/>
          <w:bCs/>
          <w:lang w:val="cs-CZ"/>
        </w:rPr>
        <w:t>Čl. 1 Úvodní ustanovení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lang w:val="cs-CZ"/>
        </w:rPr>
        <w:br/>
        <w:t>Obec touto obecně závaznou vyhláškou stanoví poplatek za komunální odpad, který vzniká na území obce.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b/>
          <w:bCs/>
          <w:lang w:val="cs-CZ"/>
        </w:rPr>
        <w:t>Čl. 2 Sazba poplatku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lang w:val="cs-CZ"/>
        </w:rPr>
        <w:br/>
        <w:t xml:space="preserve">Na základě předpokládaných oprávněných nákladů obce Dětřichov, vyplývajících z režimu nakládání s komunálním odpadem rozvržených na jednotlivé poplatníky podle počtu a objemu nádob, určených k odkládání odpadů připadajících na jednotlivé nemovitosti, se poplatek za komunální odpad stanoví </w:t>
      </w:r>
      <w:proofErr w:type="gramStart"/>
      <w:r w:rsidRPr="00525CB2">
        <w:rPr>
          <w:lang w:val="cs-CZ"/>
        </w:rPr>
        <w:t>takto :</w:t>
      </w:r>
      <w:proofErr w:type="gramEnd"/>
    </w:p>
    <w:tbl>
      <w:tblPr>
        <w:tblW w:w="71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785"/>
        <w:gridCol w:w="1570"/>
        <w:gridCol w:w="1115"/>
      </w:tblGrid>
      <w:tr w:rsidR="00525CB2" w:rsidRPr="00525CB2" w:rsidTr="00525CB2">
        <w:trPr>
          <w:jc w:val="center"/>
        </w:trPr>
        <w:tc>
          <w:tcPr>
            <w:tcW w:w="2715" w:type="dxa"/>
            <w:vMerge w:val="restart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b/>
                <w:bCs/>
                <w:lang w:val="cs-CZ"/>
              </w:rPr>
              <w:t>Velikost nádoby</w:t>
            </w:r>
          </w:p>
        </w:tc>
        <w:tc>
          <w:tcPr>
            <w:tcW w:w="1785" w:type="dxa"/>
            <w:vMerge w:val="restart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b/>
                <w:bCs/>
                <w:lang w:val="cs-CZ"/>
              </w:rPr>
              <w:t>Frekvence svozu</w:t>
            </w:r>
          </w:p>
        </w:tc>
        <w:tc>
          <w:tcPr>
            <w:tcW w:w="2685" w:type="dxa"/>
            <w:gridSpan w:val="2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b/>
                <w:bCs/>
                <w:lang w:val="cs-CZ"/>
              </w:rPr>
              <w:t>Placeno</w:t>
            </w:r>
          </w:p>
        </w:tc>
      </w:tr>
      <w:tr w:rsidR="00525CB2" w:rsidRPr="00525CB2" w:rsidTr="00525CB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b/>
                <w:bCs/>
                <w:i/>
                <w:iCs/>
                <w:lang w:val="cs-CZ"/>
              </w:rPr>
              <w:t>ročně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b/>
                <w:bCs/>
                <w:i/>
                <w:iCs/>
                <w:lang w:val="cs-CZ"/>
              </w:rPr>
              <w:t>pololetně</w:t>
            </w:r>
          </w:p>
        </w:tc>
      </w:tr>
      <w:tr w:rsidR="00525CB2" w:rsidRPr="00525CB2" w:rsidTr="00525CB2">
        <w:trPr>
          <w:jc w:val="center"/>
        </w:trPr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b/>
                <w:bCs/>
                <w:lang w:val="cs-CZ"/>
              </w:rPr>
              <w:t>240 l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1 x týdně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3 606,00 Kč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1 803,00 Kč</w:t>
            </w:r>
          </w:p>
        </w:tc>
      </w:tr>
      <w:tr w:rsidR="00525CB2" w:rsidRPr="00525CB2" w:rsidTr="00525CB2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b/>
                <w:bCs/>
                <w:lang w:val="cs-CZ"/>
              </w:rPr>
              <w:t>110 l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1 x týdně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2 011,00 Kč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1 005,50 Kč</w:t>
            </w:r>
          </w:p>
        </w:tc>
      </w:tr>
      <w:tr w:rsidR="00525CB2" w:rsidRPr="00525CB2" w:rsidTr="00525CB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1 x 14 dnů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1 214,00 Kč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607,00 Kč</w:t>
            </w:r>
          </w:p>
        </w:tc>
      </w:tr>
      <w:tr w:rsidR="00525CB2" w:rsidRPr="00525CB2" w:rsidTr="00525CB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kombi 38 x ročně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1 642,00 Kč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821,00 Kč</w:t>
            </w:r>
          </w:p>
        </w:tc>
      </w:tr>
      <w:tr w:rsidR="00525CB2" w:rsidRPr="00525CB2" w:rsidTr="00525CB2">
        <w:trPr>
          <w:jc w:val="center"/>
        </w:trPr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b/>
                <w:bCs/>
                <w:lang w:val="cs-CZ"/>
              </w:rPr>
              <w:t>PE pytel á 120l balení 6ks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500,00Kč/balení</w:t>
            </w:r>
          </w:p>
        </w:tc>
        <w:tc>
          <w:tcPr>
            <w:tcW w:w="0" w:type="auto"/>
            <w:vAlign w:val="center"/>
            <w:hideMark/>
          </w:tcPr>
          <w:p w:rsidR="00525CB2" w:rsidRPr="00525CB2" w:rsidRDefault="00525CB2" w:rsidP="00525CB2">
            <w:pPr>
              <w:rPr>
                <w:lang w:val="cs-CZ"/>
              </w:rPr>
            </w:pPr>
            <w:r w:rsidRPr="00525CB2">
              <w:rPr>
                <w:lang w:val="cs-CZ"/>
              </w:rPr>
              <w:t> </w:t>
            </w:r>
          </w:p>
        </w:tc>
      </w:tr>
    </w:tbl>
    <w:p w:rsidR="00525CB2" w:rsidRPr="00525CB2" w:rsidRDefault="00525CB2" w:rsidP="00525CB2">
      <w:pPr>
        <w:rPr>
          <w:lang w:val="cs-CZ"/>
        </w:rPr>
      </w:pPr>
      <w:r w:rsidRPr="00525CB2">
        <w:rPr>
          <w:lang w:val="cs-CZ"/>
        </w:rPr>
        <w:br/>
        <w:t>Uvedené ceny vycházejí z cenové přílohy pro rok 2007 ke smlouvě č. SO3F200548 se společností A.</w:t>
      </w:r>
      <w:proofErr w:type="gramStart"/>
      <w:r w:rsidRPr="00525CB2">
        <w:rPr>
          <w:lang w:val="cs-CZ"/>
        </w:rPr>
        <w:t>S.A, která</w:t>
      </w:r>
      <w:proofErr w:type="gramEnd"/>
      <w:r w:rsidRPr="00525CB2">
        <w:rPr>
          <w:lang w:val="cs-CZ"/>
        </w:rPr>
        <w:t xml:space="preserve"> pro obec zajišťuje svoz a likvidaci odpadu.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b/>
          <w:bCs/>
          <w:lang w:val="cs-CZ"/>
        </w:rPr>
        <w:t>Čl. 3 Splatnost poplatku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lang w:val="cs-CZ"/>
        </w:rPr>
        <w:br/>
        <w:t xml:space="preserve">Poplatek je splatný vždy do </w:t>
      </w:r>
      <w:proofErr w:type="gramStart"/>
      <w:r w:rsidRPr="00525CB2">
        <w:rPr>
          <w:lang w:val="cs-CZ"/>
        </w:rPr>
        <w:t>31.3. a do</w:t>
      </w:r>
      <w:proofErr w:type="gramEnd"/>
      <w:r w:rsidRPr="00525CB2">
        <w:rPr>
          <w:lang w:val="cs-CZ"/>
        </w:rPr>
        <w:t xml:space="preserve"> 30.9.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b/>
          <w:bCs/>
          <w:lang w:val="cs-CZ"/>
        </w:rPr>
        <w:t>Čl. 4 Zrušovací ustanovení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lang w:val="cs-CZ"/>
        </w:rPr>
        <w:br/>
        <w:t>Touto vyhláškou se zrušuje Obecně závazná vyhláška č. 3/2003 o úhradě  za sběr, odvoz a zneškodňování komunálního odpadu.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b/>
          <w:bCs/>
          <w:lang w:val="cs-CZ"/>
        </w:rPr>
        <w:t>Čl. 5 Účinnost</w:t>
      </w:r>
    </w:p>
    <w:p w:rsidR="00525CB2" w:rsidRPr="00525CB2" w:rsidRDefault="00525CB2" w:rsidP="00525CB2">
      <w:pPr>
        <w:rPr>
          <w:lang w:val="cs-CZ"/>
        </w:rPr>
      </w:pPr>
      <w:r w:rsidRPr="00525CB2">
        <w:rPr>
          <w:lang w:val="cs-CZ"/>
        </w:rPr>
        <w:br/>
        <w:t xml:space="preserve">Tato obecně závazná vyhláška nabývá účinnosti dnem </w:t>
      </w:r>
      <w:proofErr w:type="gramStart"/>
      <w:r w:rsidRPr="00525CB2">
        <w:rPr>
          <w:lang w:val="cs-CZ"/>
        </w:rPr>
        <w:t>1.1.2008</w:t>
      </w:r>
      <w:proofErr w:type="gramEnd"/>
      <w:r w:rsidRPr="00525CB2">
        <w:rPr>
          <w:lang w:val="cs-CZ"/>
        </w:rPr>
        <w:t> </w:t>
      </w:r>
      <w:r w:rsidRPr="00525CB2">
        <w:rPr>
          <w:lang w:val="cs-CZ"/>
        </w:rPr>
        <w:br/>
      </w:r>
      <w:r w:rsidRPr="00525CB2">
        <w:rPr>
          <w:lang w:val="cs-CZ"/>
        </w:rPr>
        <w:br/>
        <w:t>Vyvěšeno na úřední desce dne:        </w:t>
      </w:r>
      <w:proofErr w:type="gramStart"/>
      <w:r w:rsidRPr="00525CB2">
        <w:rPr>
          <w:b/>
          <w:bCs/>
          <w:lang w:val="cs-CZ"/>
        </w:rPr>
        <w:t>14.srpna</w:t>
      </w:r>
      <w:proofErr w:type="gramEnd"/>
      <w:r w:rsidRPr="00525CB2">
        <w:rPr>
          <w:b/>
          <w:bCs/>
          <w:lang w:val="cs-CZ"/>
        </w:rPr>
        <w:t xml:space="preserve"> 2007      </w:t>
      </w:r>
      <w:r w:rsidRPr="00525CB2">
        <w:rPr>
          <w:lang w:val="cs-CZ"/>
        </w:rPr>
        <w:br/>
        <w:t>Sejmuto z úřední desky dne:            </w:t>
      </w:r>
      <w:r w:rsidRPr="00525CB2">
        <w:rPr>
          <w:b/>
          <w:bCs/>
          <w:lang w:val="cs-CZ"/>
        </w:rPr>
        <w:t>15. září 2007</w:t>
      </w:r>
      <w:bookmarkStart w:id="0" w:name="_GoBack"/>
      <w:bookmarkEnd w:id="0"/>
    </w:p>
    <w:sectPr w:rsidR="00525CB2" w:rsidRPr="0052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B2"/>
    <w:rsid w:val="00525CB2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5699-26A1-47BF-99A8-62E741D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5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2019-07-02T13:36:00Z</dcterms:created>
  <dcterms:modified xsi:type="dcterms:W3CDTF">2019-07-02T13:37:00Z</dcterms:modified>
</cp:coreProperties>
</file>